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9C2" w14:textId="77777777" w:rsidR="00AE5E72" w:rsidRPr="00FF7F6F" w:rsidRDefault="00AE5E72" w:rsidP="00FF7F6F">
      <w:pPr>
        <w:tabs>
          <w:tab w:val="center" w:pos="5400"/>
        </w:tabs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FF7F6F">
        <w:rPr>
          <w:rFonts w:asciiTheme="minorHAnsi" w:hAnsiTheme="minorHAnsi" w:cstheme="minorHAnsi"/>
          <w:b/>
          <w:bCs/>
          <w:smallCaps/>
          <w:sz w:val="26"/>
          <w:szCs w:val="26"/>
        </w:rPr>
        <w:t>UCSD SCHOOL OF MEDICINE</w:t>
      </w:r>
    </w:p>
    <w:p w14:paraId="3BD59BF5" w14:textId="77777777" w:rsidR="00125843" w:rsidRPr="00FF7F6F" w:rsidRDefault="00AE5E72" w:rsidP="00FF7F6F">
      <w:pPr>
        <w:tabs>
          <w:tab w:val="center" w:pos="5400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F7F6F">
        <w:rPr>
          <w:rFonts w:asciiTheme="minorHAnsi" w:hAnsiTheme="minorHAnsi" w:cstheme="minorHAnsi"/>
          <w:smallCaps/>
          <w:sz w:val="26"/>
          <w:szCs w:val="26"/>
        </w:rPr>
        <w:tab/>
      </w:r>
      <w:r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New </w:t>
      </w:r>
      <w:r w:rsidR="00E46C1B">
        <w:rPr>
          <w:rFonts w:asciiTheme="minorHAnsi" w:hAnsiTheme="minorHAnsi" w:cstheme="minorHAnsi"/>
          <w:b/>
          <w:bCs/>
          <w:sz w:val="26"/>
          <w:szCs w:val="26"/>
        </w:rPr>
        <w:t>MS3 Selective</w:t>
      </w:r>
      <w:r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 Course</w:t>
      </w:r>
      <w:r w:rsidR="00490A8A" w:rsidRPr="00490A8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90A8A"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Proposal </w:t>
      </w:r>
      <w:r w:rsidR="00490A8A">
        <w:rPr>
          <w:rFonts w:asciiTheme="minorHAnsi" w:hAnsiTheme="minorHAnsi" w:cstheme="minorHAnsi"/>
          <w:b/>
          <w:bCs/>
          <w:sz w:val="26"/>
          <w:szCs w:val="26"/>
        </w:rPr>
        <w:t>Form</w:t>
      </w:r>
    </w:p>
    <w:p w14:paraId="0CCCCFD0" w14:textId="77777777" w:rsidR="00AE5E72" w:rsidRPr="00FF7F6F" w:rsidRDefault="00AE5E72">
      <w:pPr>
        <w:jc w:val="both"/>
        <w:rPr>
          <w:rFonts w:asciiTheme="minorHAnsi" w:hAnsiTheme="minorHAnsi" w:cstheme="minorHAnsi"/>
          <w:sz w:val="24"/>
        </w:rPr>
      </w:pPr>
    </w:p>
    <w:p w14:paraId="284D0ED1" w14:textId="77777777" w:rsidR="00AE5E72" w:rsidRPr="00FF7F6F" w:rsidRDefault="00AE5E72">
      <w:pPr>
        <w:pStyle w:val="Heading1"/>
        <w:rPr>
          <w:rFonts w:asciiTheme="minorHAnsi" w:hAnsiTheme="minorHAnsi" w:cstheme="minorHAnsi"/>
        </w:rPr>
      </w:pPr>
      <w:r w:rsidRPr="00FF7F6F">
        <w:rPr>
          <w:rFonts w:asciiTheme="minorHAnsi" w:hAnsiTheme="minorHAnsi" w:cstheme="minorHAnsi"/>
        </w:rPr>
        <w:t>A.</w:t>
      </w:r>
      <w:r w:rsidR="00AA64EA">
        <w:rPr>
          <w:rFonts w:asciiTheme="minorHAnsi" w:hAnsiTheme="minorHAnsi" w:cstheme="minorHAnsi"/>
        </w:rPr>
        <w:tab/>
      </w:r>
      <w:r w:rsidRPr="00FF7F6F">
        <w:rPr>
          <w:rFonts w:asciiTheme="minorHAnsi" w:hAnsiTheme="minorHAnsi" w:cstheme="minorHAnsi"/>
        </w:rPr>
        <w:t>Course Information</w:t>
      </w:r>
    </w:p>
    <w:p w14:paraId="2F3E40DE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024B4F6E" w14:textId="77777777" w:rsidR="00AE5E72" w:rsidRDefault="00A5469E">
      <w:pPr>
        <w:numPr>
          <w:ilvl w:val="0"/>
          <w:numId w:val="1"/>
        </w:num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Selective</w:t>
      </w:r>
      <w:r w:rsidR="00AE5E72" w:rsidRPr="00FF7F6F">
        <w:rPr>
          <w:rFonts w:asciiTheme="minorHAnsi" w:hAnsiTheme="minorHAnsi" w:cstheme="minorHAnsi"/>
          <w:sz w:val="24"/>
        </w:rPr>
        <w:t xml:space="preserve"> Title: __________________________________________________________________</w:t>
      </w:r>
    </w:p>
    <w:p w14:paraId="1E32ED14" w14:textId="77777777" w:rsidR="00A5469E" w:rsidRPr="00B93954" w:rsidRDefault="00A5469E" w:rsidP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22"/>
        <w:jc w:val="both"/>
        <w:rPr>
          <w:rFonts w:asciiTheme="minorHAnsi" w:hAnsiTheme="minorHAnsi" w:cstheme="minorHAnsi"/>
          <w:i/>
          <w:sz w:val="22"/>
        </w:rPr>
      </w:pPr>
      <w:r w:rsidRPr="00B93954">
        <w:rPr>
          <w:rFonts w:asciiTheme="minorHAnsi" w:hAnsiTheme="minorHAnsi" w:cstheme="minorHAnsi"/>
          <w:i/>
          <w:sz w:val="22"/>
        </w:rPr>
        <w:t>(Title must include the word “Selective”)</w:t>
      </w:r>
    </w:p>
    <w:p w14:paraId="22BDE20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993DA4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="00FF7F6F">
        <w:rPr>
          <w:rFonts w:asciiTheme="minorHAnsi" w:hAnsiTheme="minorHAnsi" w:cstheme="minorHAnsi"/>
          <w:sz w:val="24"/>
        </w:rPr>
        <w:t>C</w:t>
      </w:r>
      <w:r w:rsidR="00A5469E">
        <w:rPr>
          <w:rFonts w:asciiTheme="minorHAnsi" w:hAnsiTheme="minorHAnsi" w:cstheme="minorHAnsi"/>
          <w:sz w:val="24"/>
        </w:rPr>
        <w:t>lerkship</w:t>
      </w:r>
      <w:r w:rsidR="00FF7F6F">
        <w:rPr>
          <w:rFonts w:asciiTheme="minorHAnsi" w:hAnsiTheme="minorHAnsi" w:cstheme="minorHAnsi"/>
          <w:sz w:val="24"/>
        </w:rPr>
        <w:t xml:space="preserve"> Director</w:t>
      </w:r>
      <w:r w:rsidRPr="00FF7F6F">
        <w:rPr>
          <w:rFonts w:asciiTheme="minorHAnsi" w:hAnsiTheme="minorHAnsi" w:cstheme="minorHAnsi"/>
          <w:sz w:val="24"/>
        </w:rPr>
        <w:t>:</w:t>
      </w:r>
      <w:r w:rsidRPr="00FF7F6F">
        <w:rPr>
          <w:rFonts w:asciiTheme="minorHAnsi" w:hAnsiTheme="minorHAnsi" w:cstheme="minorHAnsi"/>
          <w:sz w:val="24"/>
          <w:u w:val="single"/>
        </w:rPr>
        <w:t xml:space="preserve"> </w:t>
      </w:r>
      <w:r w:rsidRPr="00FF7F6F">
        <w:rPr>
          <w:rFonts w:asciiTheme="minorHAnsi" w:hAnsiTheme="minorHAnsi" w:cstheme="minorHAnsi"/>
          <w:sz w:val="24"/>
        </w:rPr>
        <w:t>____________________________________________________________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</w:t>
      </w:r>
      <w:r w:rsidRPr="00FF7F6F">
        <w:rPr>
          <w:rFonts w:asciiTheme="minorHAnsi" w:hAnsiTheme="minorHAnsi" w:cstheme="minorHAnsi"/>
          <w:sz w:val="24"/>
        </w:rPr>
        <w:t>_</w:t>
      </w:r>
    </w:p>
    <w:p w14:paraId="682A1CE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32A2AEF8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@health E</w:t>
      </w:r>
      <w:r w:rsidR="00AE5E72" w:rsidRPr="00FF7F6F">
        <w:rPr>
          <w:rFonts w:asciiTheme="minorHAnsi" w:hAnsiTheme="minorHAnsi" w:cstheme="minorHAnsi"/>
          <w:sz w:val="24"/>
        </w:rPr>
        <w:t>mail: 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_______</w:t>
      </w:r>
      <w:r w:rsidR="00AE5E72" w:rsidRPr="00FF7F6F">
        <w:rPr>
          <w:rFonts w:asciiTheme="minorHAnsi" w:hAnsiTheme="minorHAnsi" w:cstheme="minorHAnsi"/>
          <w:sz w:val="24"/>
        </w:rPr>
        <w:t>__</w:t>
      </w:r>
    </w:p>
    <w:p w14:paraId="261F21A8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135B0167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Department: __________________________________________________________________</w:t>
      </w:r>
    </w:p>
    <w:p w14:paraId="255177F4" w14:textId="77777777" w:rsidR="00AE5E72" w:rsidRPr="00FF7F6F" w:rsidRDefault="00AE5E72" w:rsidP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1739392" w14:textId="77777777" w:rsidR="00AE5E72" w:rsidRPr="00FF7F6F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 xml:space="preserve">Quarter(s) </w:t>
      </w:r>
      <w:r>
        <w:rPr>
          <w:rFonts w:asciiTheme="minorHAnsi" w:hAnsiTheme="minorHAnsi" w:cstheme="minorHAnsi"/>
          <w:sz w:val="24"/>
        </w:rPr>
        <w:t>clerkship will be offered</w:t>
      </w:r>
      <w:r w:rsidR="00AE5E72" w:rsidRPr="00FF7F6F">
        <w:rPr>
          <w:rFonts w:asciiTheme="minorHAnsi" w:hAnsiTheme="minorHAnsi" w:cstheme="minorHAnsi"/>
          <w:sz w:val="24"/>
        </w:rPr>
        <w:t>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Fall</w:t>
      </w:r>
    </w:p>
    <w:p w14:paraId="09F13045" w14:textId="77777777" w:rsidR="00AE5E72" w:rsidRPr="00FF7F6F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Winter</w:t>
      </w:r>
    </w:p>
    <w:p w14:paraId="04D56D95" w14:textId="77777777" w:rsidR="00AE5E72" w:rsidRDefault="00A5469E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Spring</w:t>
      </w:r>
    </w:p>
    <w:p w14:paraId="0AD9AE8B" w14:textId="77777777" w:rsidR="00AD6CB8" w:rsidRDefault="00A5469E" w:rsidP="00AD6CB8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A5469E">
        <w:rPr>
          <w:rFonts w:asciiTheme="minorHAnsi" w:hAnsiTheme="minorHAnsi" w:cstheme="minorHAnsi"/>
          <w:sz w:val="24"/>
        </w:rPr>
        <w:tab/>
      </w:r>
      <w:r w:rsidR="00AD6CB8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D6CB8" w:rsidRPr="00FF7F6F">
        <w:rPr>
          <w:rFonts w:asciiTheme="minorHAnsi" w:hAnsiTheme="minorHAnsi" w:cstheme="minorHAnsi"/>
          <w:sz w:val="24"/>
        </w:rPr>
        <w:t xml:space="preserve"> S</w:t>
      </w:r>
      <w:r w:rsidR="00AD6CB8">
        <w:rPr>
          <w:rFonts w:asciiTheme="minorHAnsi" w:hAnsiTheme="minorHAnsi" w:cstheme="minorHAnsi"/>
          <w:sz w:val="24"/>
        </w:rPr>
        <w:t>ummer</w:t>
      </w:r>
    </w:p>
    <w:p w14:paraId="5C09D3ED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0014053E" w14:textId="77777777" w:rsidR="00456A2C" w:rsidRPr="00AD6CB8" w:rsidRDefault="00A5469E" w:rsidP="00AD6CB8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>Number of students allowed per quarter: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Minimum   </w:t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 Maximum</w:t>
      </w:r>
    </w:p>
    <w:p w14:paraId="1B19BC58" w14:textId="77777777" w:rsidR="00AE5E72" w:rsidRPr="00FF7F6F" w:rsidRDefault="00AE5E72" w:rsidP="00456A2C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455B44E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96E22BC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b/>
          <w:bCs/>
          <w:sz w:val="24"/>
        </w:rPr>
        <w:t>B.</w:t>
      </w:r>
      <w:r w:rsidRPr="00FF7F6F">
        <w:rPr>
          <w:rFonts w:asciiTheme="minorHAnsi" w:hAnsiTheme="minorHAnsi" w:cstheme="minorHAnsi"/>
          <w:b/>
          <w:bCs/>
          <w:sz w:val="24"/>
        </w:rPr>
        <w:tab/>
        <w:t>C</w:t>
      </w:r>
      <w:r w:rsidR="00A5469E">
        <w:rPr>
          <w:rFonts w:asciiTheme="minorHAnsi" w:hAnsiTheme="minorHAnsi" w:cstheme="minorHAnsi"/>
          <w:b/>
          <w:bCs/>
          <w:sz w:val="24"/>
        </w:rPr>
        <w:t>lerkship</w:t>
      </w:r>
      <w:r w:rsidRPr="00FF7F6F">
        <w:rPr>
          <w:rFonts w:asciiTheme="minorHAnsi" w:hAnsiTheme="minorHAnsi" w:cstheme="minorHAnsi"/>
          <w:b/>
          <w:bCs/>
          <w:sz w:val="24"/>
        </w:rPr>
        <w:t xml:space="preserve"> Organization</w:t>
      </w:r>
      <w:r w:rsidR="00D445FC">
        <w:rPr>
          <w:rFonts w:asciiTheme="minorHAnsi" w:hAnsiTheme="minorHAnsi" w:cstheme="minorHAnsi"/>
          <w:b/>
          <w:bCs/>
          <w:sz w:val="24"/>
        </w:rPr>
        <w:t xml:space="preserve"> – </w:t>
      </w:r>
    </w:p>
    <w:p w14:paraId="71376C92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 xml:space="preserve">                     </w:t>
      </w:r>
    </w:p>
    <w:p w14:paraId="764D1AEA" w14:textId="77777777" w:rsidR="00AE5E72" w:rsidRPr="00FF7F6F" w:rsidRDefault="00AE5E72" w:rsidP="00A5469E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1.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Scope and Objectives</w:t>
      </w:r>
      <w:r w:rsidRPr="00FF7F6F">
        <w:rPr>
          <w:rFonts w:asciiTheme="minorHAnsi" w:hAnsiTheme="minorHAnsi" w:cstheme="minorHAnsi"/>
          <w:sz w:val="24"/>
        </w:rPr>
        <w:t xml:space="preserve">: </w:t>
      </w:r>
      <w:r w:rsidR="00AA64EA">
        <w:rPr>
          <w:rFonts w:asciiTheme="minorHAnsi" w:hAnsiTheme="minorHAnsi" w:cstheme="minorHAnsi"/>
          <w:sz w:val="24"/>
        </w:rPr>
        <w:t>Provide a detailed description of the proposed c</w:t>
      </w:r>
      <w:r w:rsidR="00A5469E">
        <w:rPr>
          <w:rFonts w:asciiTheme="minorHAnsi" w:hAnsiTheme="minorHAnsi" w:cstheme="minorHAnsi"/>
          <w:sz w:val="24"/>
        </w:rPr>
        <w:t>lerkship</w:t>
      </w:r>
      <w:r w:rsidR="00AA64EA">
        <w:rPr>
          <w:rFonts w:asciiTheme="minorHAnsi" w:hAnsiTheme="minorHAnsi" w:cstheme="minorHAnsi"/>
          <w:sz w:val="24"/>
        </w:rPr>
        <w:t xml:space="preserve">, including learning objectives. </w:t>
      </w:r>
    </w:p>
    <w:p w14:paraId="070E8935" w14:textId="77777777" w:rsidR="00AE5E72" w:rsidRPr="00FF7F6F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3B27604" w14:textId="77777777" w:rsidR="00AE5E72" w:rsidRPr="00FF7F6F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0666766" w14:textId="77777777" w:rsidR="00AE5E72" w:rsidRPr="00FF7F6F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739975C4" w14:textId="77777777" w:rsidR="00AE5E72" w:rsidRPr="00FF7F6F" w:rsidRDefault="00AE5E72" w:rsidP="00A5469E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Teaching Methods</w:t>
      </w:r>
      <w:r w:rsidRPr="00FF7F6F">
        <w:rPr>
          <w:rFonts w:asciiTheme="minorHAnsi" w:hAnsiTheme="minorHAnsi" w:cstheme="minorHAnsi"/>
          <w:sz w:val="24"/>
        </w:rPr>
        <w:t xml:space="preserve">:  </w:t>
      </w:r>
      <w:r w:rsidR="006C3055" w:rsidRPr="006C3055">
        <w:rPr>
          <w:rFonts w:ascii="Calibri" w:hAnsi="Calibri" w:cs="Calibri"/>
          <w:sz w:val="24"/>
        </w:rPr>
        <w:t xml:space="preserve">What </w:t>
      </w:r>
      <w:r w:rsidR="006C3055">
        <w:rPr>
          <w:rFonts w:ascii="Calibri" w:hAnsi="Calibri" w:cs="Calibri"/>
          <w:sz w:val="24"/>
        </w:rPr>
        <w:t xml:space="preserve">teaching </w:t>
      </w:r>
      <w:r w:rsidR="006C3055" w:rsidRPr="006C3055">
        <w:rPr>
          <w:rFonts w:ascii="Calibri" w:hAnsi="Calibri" w:cs="Calibri"/>
          <w:sz w:val="24"/>
        </w:rPr>
        <w:t>methods will be employed to teach the c</w:t>
      </w:r>
      <w:r w:rsidR="00A5469E">
        <w:rPr>
          <w:rFonts w:ascii="Calibri" w:hAnsi="Calibri" w:cs="Calibri"/>
          <w:sz w:val="24"/>
        </w:rPr>
        <w:t>lerkship</w:t>
      </w:r>
      <w:r w:rsidR="006C3055" w:rsidRPr="006C3055">
        <w:rPr>
          <w:rFonts w:ascii="Calibri" w:hAnsi="Calibri" w:cs="Calibri"/>
          <w:sz w:val="24"/>
        </w:rPr>
        <w:t xml:space="preserve">?  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</w:p>
    <w:p w14:paraId="6147C582" w14:textId="77777777" w:rsidR="00AE5E72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1970E445" w14:textId="77777777" w:rsidR="00B91C4B" w:rsidRPr="00FF7F6F" w:rsidRDefault="00B91C4B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1AF1EEF4" w14:textId="77777777" w:rsidR="00AE5E72" w:rsidRPr="00FF7F6F" w:rsidRDefault="00AE5E72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4E68CFD8" w14:textId="77777777" w:rsidR="00A5469E" w:rsidRPr="00B93954" w:rsidRDefault="00A5469E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3. </w:t>
      </w:r>
      <w:r>
        <w:rPr>
          <w:rFonts w:asciiTheme="minorHAnsi" w:hAnsiTheme="minorHAnsi" w:cstheme="minorHAnsi"/>
          <w:sz w:val="24"/>
        </w:rPr>
        <w:tab/>
      </w:r>
      <w:r w:rsidRPr="00A5469E">
        <w:rPr>
          <w:rFonts w:asciiTheme="minorHAnsi" w:hAnsiTheme="minorHAnsi" w:cstheme="minorHAnsi"/>
          <w:sz w:val="24"/>
          <w:u w:val="single"/>
        </w:rPr>
        <w:t>Faculty and Instructors</w:t>
      </w:r>
      <w:r>
        <w:rPr>
          <w:rFonts w:asciiTheme="minorHAnsi" w:hAnsiTheme="minorHAnsi" w:cstheme="minorHAnsi"/>
          <w:sz w:val="24"/>
        </w:rPr>
        <w:t xml:space="preserve">: </w:t>
      </w:r>
      <w:r w:rsidRPr="00B93954">
        <w:rPr>
          <w:rFonts w:ascii="Calibri" w:hAnsi="Calibri" w:cs="Calibri"/>
          <w:i/>
          <w:sz w:val="22"/>
          <w:szCs w:val="22"/>
        </w:rPr>
        <w:t xml:space="preserve">Course instructors must be familiar with the educational objectives of the course and be prepared for their roles in teaching and evaluation. They should receive a written copy of the </w:t>
      </w:r>
      <w:r w:rsidRPr="00B93954">
        <w:rPr>
          <w:rFonts w:asciiTheme="minorHAnsi" w:hAnsiTheme="minorHAnsi" w:cstheme="minorHAnsi"/>
          <w:i/>
          <w:sz w:val="22"/>
        </w:rPr>
        <w:t xml:space="preserve">course’s objectives and syllabus and receive clear guidance from the course director about their roles in teaching. </w:t>
      </w:r>
    </w:p>
    <w:p w14:paraId="25FA7D11" w14:textId="77777777" w:rsidR="00A5469E" w:rsidRPr="00B93954" w:rsidRDefault="00A5469E" w:rsidP="00A5469E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159CC8B9" w14:textId="77777777" w:rsidR="00B93954" w:rsidRPr="00B91C4B" w:rsidRDefault="00B93954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 xml:space="preserve">Who will serve as faculty/instructors? </w:t>
      </w:r>
      <w:r w:rsidR="00B91C4B">
        <w:rPr>
          <w:rFonts w:asciiTheme="minorHAnsi" w:hAnsiTheme="minorHAnsi" w:cstheme="minorHAnsi"/>
          <w:sz w:val="24"/>
        </w:rPr>
        <w:t xml:space="preserve">Describe their role(s). </w:t>
      </w:r>
    </w:p>
    <w:p w14:paraId="3ACD28FD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6BAA4C32" w14:textId="77777777" w:rsidR="00B93954" w:rsidRPr="00B91C4B" w:rsidRDefault="00B93954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 xml:space="preserve">Will non-faculty members provide instruction? If so, which type (resident/interns, graduate students, community clinicians, other)? Describe their role(s). </w:t>
      </w:r>
    </w:p>
    <w:p w14:paraId="7F3A15A4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725D41F7" w14:textId="77777777" w:rsidR="00B91C4B" w:rsidRDefault="00B91C4B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will faculty and non-faculty instructors receive</w:t>
      </w:r>
      <w:r w:rsidRPr="00B91C4B">
        <w:rPr>
          <w:rFonts w:asciiTheme="minorHAnsi" w:hAnsiTheme="minorHAnsi" w:cstheme="minorHAnsi"/>
          <w:sz w:val="24"/>
        </w:rPr>
        <w:t xml:space="preserve"> guidance about their role?</w:t>
      </w:r>
      <w:r>
        <w:rPr>
          <w:rFonts w:asciiTheme="minorHAnsi" w:hAnsiTheme="minorHAnsi" w:cstheme="minorHAnsi"/>
          <w:sz w:val="24"/>
        </w:rPr>
        <w:t xml:space="preserve"> </w:t>
      </w:r>
      <w:r w:rsidRPr="00B91C4B">
        <w:rPr>
          <w:rFonts w:asciiTheme="minorHAnsi" w:hAnsiTheme="minorHAnsi" w:cstheme="minorHAnsi"/>
          <w:sz w:val="24"/>
        </w:rPr>
        <w:t>Will they receive any training on teaching and evaluation skills?</w:t>
      </w:r>
    </w:p>
    <w:p w14:paraId="7EB897A3" w14:textId="77777777" w:rsidR="00B91C4B" w:rsidRPr="00B91C4B" w:rsidRDefault="00B91C4B" w:rsidP="00B91C4B">
      <w:pPr>
        <w:pStyle w:val="ListParagraph"/>
        <w:rPr>
          <w:rFonts w:asciiTheme="minorHAnsi" w:hAnsiTheme="minorHAnsi" w:cstheme="minorHAnsi"/>
          <w:sz w:val="24"/>
        </w:rPr>
      </w:pPr>
    </w:p>
    <w:p w14:paraId="0A9E529C" w14:textId="77777777" w:rsidR="00B93954" w:rsidRPr="00B91C4B" w:rsidRDefault="00B91C4B" w:rsidP="00B91C4B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B91C4B">
        <w:rPr>
          <w:rFonts w:asciiTheme="minorHAnsi" w:hAnsiTheme="minorHAnsi" w:cstheme="minorHAnsi"/>
          <w:sz w:val="24"/>
        </w:rPr>
        <w:t>How will instruction by faculty and non-faculty instructors be monitored</w:t>
      </w:r>
      <w:r w:rsidR="000C7F8C">
        <w:rPr>
          <w:rFonts w:asciiTheme="minorHAnsi" w:hAnsiTheme="minorHAnsi" w:cstheme="minorHAnsi"/>
          <w:sz w:val="24"/>
        </w:rPr>
        <w:t xml:space="preserve"> and assessed</w:t>
      </w:r>
      <w:r w:rsidRPr="00B91C4B">
        <w:rPr>
          <w:rFonts w:asciiTheme="minorHAnsi" w:hAnsiTheme="minorHAnsi" w:cstheme="minorHAnsi"/>
          <w:sz w:val="24"/>
        </w:rPr>
        <w:t>? Direct observation? Other methods?</w:t>
      </w:r>
      <w:r>
        <w:rPr>
          <w:rFonts w:asciiTheme="minorHAnsi" w:hAnsiTheme="minorHAnsi" w:cstheme="minorHAnsi"/>
          <w:sz w:val="24"/>
        </w:rPr>
        <w:t xml:space="preserve"> Describe.</w:t>
      </w:r>
    </w:p>
    <w:p w14:paraId="76D3F107" w14:textId="77777777" w:rsidR="00B93954" w:rsidRDefault="00B93954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BD288E3" w14:textId="77777777" w:rsidR="00B93954" w:rsidRDefault="000C7F8C" w:rsidP="00B91C4B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4</w:t>
      </w:r>
      <w:r w:rsidR="00B91C4B">
        <w:rPr>
          <w:rFonts w:asciiTheme="minorHAnsi" w:hAnsiTheme="minorHAnsi" w:cstheme="minorHAnsi"/>
          <w:sz w:val="24"/>
        </w:rPr>
        <w:t xml:space="preserve">. </w:t>
      </w:r>
      <w:r w:rsidR="00B91C4B">
        <w:rPr>
          <w:rFonts w:asciiTheme="minorHAnsi" w:hAnsiTheme="minorHAnsi" w:cstheme="minorHAnsi"/>
          <w:sz w:val="24"/>
        </w:rPr>
        <w:tab/>
      </w:r>
      <w:r w:rsidR="00B91C4B" w:rsidRPr="00B91C4B">
        <w:rPr>
          <w:rFonts w:asciiTheme="minorHAnsi" w:hAnsiTheme="minorHAnsi" w:cstheme="minorHAnsi"/>
          <w:sz w:val="24"/>
          <w:u w:val="single"/>
        </w:rPr>
        <w:t>Student Supervision</w:t>
      </w:r>
      <w:r w:rsidR="00A82959">
        <w:rPr>
          <w:rFonts w:asciiTheme="minorHAnsi" w:hAnsiTheme="minorHAnsi" w:cstheme="minorHAnsi"/>
          <w:sz w:val="24"/>
          <w:u w:val="single"/>
        </w:rPr>
        <w:t xml:space="preserve"> and</w:t>
      </w:r>
      <w:r>
        <w:rPr>
          <w:rFonts w:asciiTheme="minorHAnsi" w:hAnsiTheme="minorHAnsi" w:cstheme="minorHAnsi"/>
          <w:sz w:val="24"/>
          <w:u w:val="single"/>
        </w:rPr>
        <w:t xml:space="preserve"> </w:t>
      </w:r>
      <w:r w:rsidR="00B91C4B" w:rsidRPr="00B91C4B">
        <w:rPr>
          <w:rFonts w:asciiTheme="minorHAnsi" w:hAnsiTheme="minorHAnsi" w:cstheme="minorHAnsi"/>
          <w:sz w:val="24"/>
          <w:u w:val="single"/>
        </w:rPr>
        <w:t>Clinical Observation</w:t>
      </w:r>
      <w:r w:rsidR="00B91C4B">
        <w:rPr>
          <w:rFonts w:asciiTheme="minorHAnsi" w:hAnsiTheme="minorHAnsi" w:cstheme="minorHAnsi"/>
          <w:sz w:val="24"/>
        </w:rPr>
        <w:t>: Identify who will supervise students in patient care settings. Will a relevant H&amp;P be performed and observed? Describe</w:t>
      </w:r>
      <w:r>
        <w:rPr>
          <w:rFonts w:asciiTheme="minorHAnsi" w:hAnsiTheme="minorHAnsi" w:cstheme="minorHAnsi"/>
          <w:sz w:val="24"/>
        </w:rPr>
        <w:t xml:space="preserve"> the process? How will H&amp;Ps and other cases seen by students be reviewed? </w:t>
      </w:r>
    </w:p>
    <w:p w14:paraId="16DA434F" w14:textId="77777777" w:rsidR="00B91C4B" w:rsidRDefault="00B91C4B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4E54F52E" w14:textId="77777777" w:rsidR="000C7F8C" w:rsidRDefault="000C7F8C" w:rsidP="00A82959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2C4ECA7E" w14:textId="77777777" w:rsidR="00A82959" w:rsidRPr="00FF7F6F" w:rsidRDefault="00A82959" w:rsidP="00A82959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65BB0303" w14:textId="77777777" w:rsidR="00E058FC" w:rsidRDefault="00E058FC" w:rsidP="00E058F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2"/>
        </w:rPr>
      </w:pPr>
      <w:r w:rsidRPr="00E058FC">
        <w:rPr>
          <w:rFonts w:asciiTheme="minorHAnsi" w:hAnsiTheme="minorHAnsi" w:cstheme="minorHAnsi"/>
          <w:sz w:val="24"/>
        </w:rPr>
        <w:t>5.</w:t>
      </w:r>
      <w:r w:rsidRPr="00E058FC">
        <w:rPr>
          <w:rFonts w:asciiTheme="minorHAnsi" w:hAnsiTheme="minorHAnsi" w:cstheme="minorHAnsi"/>
          <w:sz w:val="24"/>
        </w:rPr>
        <w:tab/>
      </w:r>
      <w:r w:rsidRPr="009A496A">
        <w:rPr>
          <w:rFonts w:asciiTheme="minorHAnsi" w:hAnsiTheme="minorHAnsi" w:cstheme="minorHAnsi"/>
          <w:sz w:val="24"/>
          <w:u w:val="single"/>
        </w:rPr>
        <w:t>Policy on Medical Student Work Hours</w:t>
      </w:r>
      <w:r>
        <w:rPr>
          <w:rFonts w:asciiTheme="minorHAnsi" w:hAnsiTheme="minorHAnsi" w:cstheme="minorHAnsi"/>
          <w:sz w:val="24"/>
        </w:rPr>
        <w:t xml:space="preserve">: </w:t>
      </w:r>
      <w:r w:rsidRPr="00AB75C7">
        <w:rPr>
          <w:rFonts w:asciiTheme="minorHAnsi" w:hAnsiTheme="minorHAnsi" w:cstheme="minorHAnsi"/>
          <w:i/>
          <w:sz w:val="22"/>
        </w:rPr>
        <w:t>The School of Medicine requires: no more than 28 total continuous work hours with a maximum of 24 hours on-site/on-call, no more than 80 hours of on-site duty per calendar week, a minimum of 10 hours off between shifts, and at least one day in seven off as averaged over four weeks.</w:t>
      </w:r>
      <w:r w:rsidRPr="00AB75C7">
        <w:rPr>
          <w:rFonts w:asciiTheme="minorHAnsi" w:hAnsiTheme="minorHAnsi" w:cstheme="minorHAnsi"/>
          <w:sz w:val="22"/>
        </w:rPr>
        <w:t xml:space="preserve"> </w:t>
      </w:r>
    </w:p>
    <w:p w14:paraId="526F6F9E" w14:textId="77777777" w:rsidR="00E058FC" w:rsidRPr="00C221C6" w:rsidRDefault="00E058FC" w:rsidP="00E058F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8"/>
          <w:szCs w:val="8"/>
        </w:rPr>
      </w:pPr>
      <w:r w:rsidRPr="00C221C6">
        <w:rPr>
          <w:rFonts w:asciiTheme="minorHAnsi" w:hAnsiTheme="minorHAnsi" w:cstheme="minorHAnsi"/>
          <w:sz w:val="8"/>
          <w:szCs w:val="8"/>
        </w:rPr>
        <w:tab/>
      </w:r>
    </w:p>
    <w:p w14:paraId="1819DEF6" w14:textId="77777777" w:rsidR="00E058FC" w:rsidRDefault="00E058FC" w:rsidP="00E058F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How will student work hours be monitored to ensure compliance with this policy?  </w:t>
      </w:r>
    </w:p>
    <w:p w14:paraId="338B3FB0" w14:textId="77777777" w:rsidR="00E058FC" w:rsidRDefault="00E058FC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</w:p>
    <w:p w14:paraId="0016FEE2" w14:textId="77777777" w:rsidR="00E058FC" w:rsidRDefault="00E058FC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</w:p>
    <w:p w14:paraId="0D3CE392" w14:textId="77777777" w:rsidR="00E058FC" w:rsidRDefault="00E058FC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</w:p>
    <w:p w14:paraId="73F305BE" w14:textId="77777777" w:rsidR="000C7F8C" w:rsidRDefault="00E058FC" w:rsidP="000C7F8C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0C7F8C" w:rsidRPr="00FF7F6F">
        <w:rPr>
          <w:rFonts w:asciiTheme="minorHAnsi" w:hAnsiTheme="minorHAnsi" w:cstheme="minorHAnsi"/>
          <w:sz w:val="24"/>
        </w:rPr>
        <w:t>.</w:t>
      </w:r>
      <w:r w:rsidR="000C7F8C" w:rsidRPr="00FF7F6F">
        <w:rPr>
          <w:rFonts w:asciiTheme="minorHAnsi" w:hAnsiTheme="minorHAnsi" w:cstheme="minorHAnsi"/>
          <w:sz w:val="24"/>
        </w:rPr>
        <w:tab/>
      </w:r>
      <w:r w:rsidR="000C7F8C" w:rsidRPr="00FF7F6F">
        <w:rPr>
          <w:rFonts w:asciiTheme="minorHAnsi" w:hAnsiTheme="minorHAnsi" w:cstheme="minorHAnsi"/>
          <w:sz w:val="24"/>
          <w:u w:val="single"/>
        </w:rPr>
        <w:t>Evaluation of Students</w:t>
      </w:r>
      <w:r w:rsidR="000C7F8C">
        <w:rPr>
          <w:rFonts w:asciiTheme="minorHAnsi" w:hAnsiTheme="minorHAnsi" w:cstheme="minorHAnsi"/>
          <w:sz w:val="24"/>
        </w:rPr>
        <w:t xml:space="preserve">: </w:t>
      </w:r>
      <w:r w:rsidR="000C7F8C" w:rsidRPr="00FF7F6F">
        <w:rPr>
          <w:rFonts w:asciiTheme="minorHAnsi" w:hAnsiTheme="minorHAnsi" w:cstheme="minorHAnsi"/>
          <w:sz w:val="24"/>
        </w:rPr>
        <w:t xml:space="preserve">How will you determine whether or not students have met the course objectives?  What criteria will form the basis of the student </w:t>
      </w:r>
      <w:r w:rsidR="000C7F8C">
        <w:rPr>
          <w:rFonts w:asciiTheme="minorHAnsi" w:hAnsiTheme="minorHAnsi" w:cstheme="minorHAnsi"/>
          <w:sz w:val="24"/>
        </w:rPr>
        <w:t>assessment</w:t>
      </w:r>
      <w:r w:rsidR="000C7F8C" w:rsidRPr="00FF7F6F">
        <w:rPr>
          <w:rFonts w:asciiTheme="minorHAnsi" w:hAnsiTheme="minorHAnsi" w:cstheme="minorHAnsi"/>
          <w:sz w:val="24"/>
        </w:rPr>
        <w:t xml:space="preserve">? </w:t>
      </w:r>
      <w:r w:rsidR="00A82959">
        <w:rPr>
          <w:rFonts w:asciiTheme="minorHAnsi" w:hAnsiTheme="minorHAnsi" w:cstheme="minorHAnsi"/>
          <w:sz w:val="24"/>
        </w:rPr>
        <w:t>When and how will students receive feedback on their performance?</w:t>
      </w:r>
    </w:p>
    <w:p w14:paraId="4D30503D" w14:textId="77777777" w:rsidR="000C7F8C" w:rsidRPr="00A82959" w:rsidRDefault="000C7F8C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183127E" w14:textId="77777777" w:rsidR="000C7F8C" w:rsidRPr="00A82959" w:rsidRDefault="000C7F8C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2C695FEA" w14:textId="77777777" w:rsidR="000C7F8C" w:rsidRPr="00A82959" w:rsidRDefault="000C7F8C" w:rsidP="00A82959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  <w:r w:rsidRPr="00A82959">
        <w:rPr>
          <w:rFonts w:asciiTheme="minorHAnsi" w:hAnsiTheme="minorHAnsi" w:cstheme="minorHAnsi"/>
          <w:sz w:val="24"/>
        </w:rPr>
        <w:t xml:space="preserve"> </w:t>
      </w:r>
    </w:p>
    <w:p w14:paraId="61915C50" w14:textId="77777777" w:rsidR="000C7F8C" w:rsidRDefault="00E058FC" w:rsidP="000C7F8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="000C7F8C" w:rsidRPr="00FF7F6F">
        <w:rPr>
          <w:rFonts w:asciiTheme="minorHAnsi" w:hAnsiTheme="minorHAnsi" w:cstheme="minorHAnsi"/>
          <w:sz w:val="24"/>
        </w:rPr>
        <w:t xml:space="preserve">. </w:t>
      </w:r>
      <w:r w:rsidR="000C7F8C">
        <w:rPr>
          <w:rFonts w:asciiTheme="minorHAnsi" w:hAnsiTheme="minorHAnsi" w:cstheme="minorHAnsi"/>
          <w:sz w:val="24"/>
        </w:rPr>
        <w:t xml:space="preserve"> </w:t>
      </w:r>
      <w:r w:rsidR="000C7F8C">
        <w:rPr>
          <w:rFonts w:asciiTheme="minorHAnsi" w:hAnsiTheme="minorHAnsi" w:cstheme="minorHAnsi"/>
          <w:sz w:val="24"/>
        </w:rPr>
        <w:tab/>
      </w:r>
      <w:r w:rsidR="000C7F8C" w:rsidRPr="00FF7F6F">
        <w:rPr>
          <w:rFonts w:asciiTheme="minorHAnsi" w:hAnsiTheme="minorHAnsi" w:cstheme="minorHAnsi"/>
          <w:sz w:val="24"/>
          <w:u w:val="single"/>
        </w:rPr>
        <w:t>Source Material</w:t>
      </w:r>
      <w:r w:rsidR="000C7F8C" w:rsidRPr="00FF7F6F">
        <w:rPr>
          <w:rFonts w:asciiTheme="minorHAnsi" w:hAnsiTheme="minorHAnsi" w:cstheme="minorHAnsi"/>
          <w:sz w:val="24"/>
        </w:rPr>
        <w:t xml:space="preserve">:  What textbooks, journals, </w:t>
      </w:r>
      <w:r w:rsidR="000C7F8C">
        <w:rPr>
          <w:rFonts w:asciiTheme="minorHAnsi" w:hAnsiTheme="minorHAnsi" w:cstheme="minorHAnsi"/>
          <w:sz w:val="24"/>
        </w:rPr>
        <w:t xml:space="preserve">readings, or other materials </w:t>
      </w:r>
      <w:r w:rsidR="000C7F8C" w:rsidRPr="00FF7F6F">
        <w:rPr>
          <w:rFonts w:asciiTheme="minorHAnsi" w:hAnsiTheme="minorHAnsi" w:cstheme="minorHAnsi"/>
          <w:sz w:val="24"/>
        </w:rPr>
        <w:t>will be used or recommended</w:t>
      </w:r>
      <w:r w:rsidR="000C7F8C">
        <w:rPr>
          <w:rFonts w:asciiTheme="minorHAnsi" w:hAnsiTheme="minorHAnsi" w:cstheme="minorHAnsi"/>
          <w:sz w:val="24"/>
        </w:rPr>
        <w:t>?</w:t>
      </w:r>
    </w:p>
    <w:p w14:paraId="208F4DC5" w14:textId="77777777" w:rsidR="00B91C4B" w:rsidRDefault="00B91C4B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4A736D7" w14:textId="77777777" w:rsidR="00A82959" w:rsidRDefault="00A82959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0DEF9965" w14:textId="77777777" w:rsidR="00A82959" w:rsidRPr="00B93954" w:rsidRDefault="00A82959" w:rsidP="00B93954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3BDC6F83" w14:textId="77777777" w:rsidR="006C3055" w:rsidRPr="00B93954" w:rsidRDefault="00E058FC" w:rsidP="006C3055">
      <w:pPr>
        <w:widowControl/>
        <w:autoSpaceDE/>
        <w:autoSpaceDN/>
        <w:adjustRightInd/>
        <w:ind w:left="720" w:hanging="360"/>
        <w:rPr>
          <w:rFonts w:ascii="Calibri" w:hAnsi="Calibri" w:cs="Calibri"/>
          <w:b/>
          <w:sz w:val="22"/>
        </w:rPr>
      </w:pPr>
      <w:r>
        <w:rPr>
          <w:rFonts w:asciiTheme="minorHAnsi" w:hAnsiTheme="minorHAnsi" w:cstheme="minorHAnsi"/>
          <w:sz w:val="24"/>
        </w:rPr>
        <w:t>8</w:t>
      </w:r>
      <w:r w:rsidR="006C3055" w:rsidRPr="00B93954">
        <w:rPr>
          <w:rFonts w:asciiTheme="minorHAnsi" w:hAnsiTheme="minorHAnsi" w:cstheme="minorHAnsi"/>
          <w:sz w:val="24"/>
        </w:rPr>
        <w:t xml:space="preserve">.   </w:t>
      </w:r>
      <w:r w:rsidR="006C3055" w:rsidRPr="00B93954">
        <w:rPr>
          <w:rFonts w:asciiTheme="minorHAnsi" w:hAnsiTheme="minorHAnsi" w:cstheme="minorHAnsi"/>
          <w:sz w:val="24"/>
          <w:u w:val="single"/>
        </w:rPr>
        <w:t>Social Determinants of Health, Health Disparities, and/or Bias</w:t>
      </w:r>
      <w:r w:rsidR="006C3055" w:rsidRPr="00B93954">
        <w:rPr>
          <w:rFonts w:asciiTheme="minorHAnsi" w:hAnsiTheme="minorHAnsi" w:cstheme="minorHAnsi"/>
          <w:sz w:val="24"/>
        </w:rPr>
        <w:t>:</w:t>
      </w:r>
      <w:r w:rsidR="006C3055" w:rsidRPr="00B93954">
        <w:rPr>
          <w:rFonts w:asciiTheme="minorHAnsi" w:hAnsiTheme="minorHAnsi" w:cstheme="minorHAnsi"/>
          <w:b/>
          <w:sz w:val="24"/>
        </w:rPr>
        <w:t xml:space="preserve"> </w:t>
      </w:r>
      <w:r w:rsidR="006C3055" w:rsidRPr="00B93954">
        <w:rPr>
          <w:rFonts w:asciiTheme="minorHAnsi" w:hAnsiTheme="minorHAnsi" w:cstheme="minorHAnsi"/>
          <w:i/>
          <w:color w:val="000000"/>
          <w:sz w:val="22"/>
          <w:shd w:val="clear" w:color="auto" w:fill="FFFFFF"/>
        </w:rPr>
        <w:t>The</w:t>
      </w:r>
      <w:r w:rsidR="006C3055" w:rsidRPr="00B93954">
        <w:rPr>
          <w:rFonts w:asciiTheme="minorHAnsi" w:hAnsiTheme="minorHAnsi" w:cstheme="minorHAnsi"/>
          <w:i/>
          <w:color w:val="000000"/>
          <w:sz w:val="22"/>
        </w:rPr>
        <w:t xml:space="preserve"> conditions in which people are born and live including</w:t>
      </w:r>
      <w:r w:rsidR="006C3055" w:rsidRPr="00B93954">
        <w:rPr>
          <w:rFonts w:ascii="Calibri" w:hAnsi="Calibri" w:cs="Calibri"/>
          <w:i/>
          <w:color w:val="000000"/>
          <w:sz w:val="22"/>
        </w:rPr>
        <w:t xml:space="preserve"> </w:t>
      </w:r>
      <w:r w:rsidR="006C3055" w:rsidRPr="00B93954">
        <w:rPr>
          <w:rFonts w:ascii="Calibri" w:hAnsi="Calibri" w:cs="Calibri"/>
          <w:i/>
          <w:color w:val="000000"/>
          <w:sz w:val="22"/>
          <w:shd w:val="clear" w:color="auto" w:fill="FFFFFF"/>
        </w:rPr>
        <w:t>health-related behaviors, socioeconomic factors, and environmental factors</w:t>
      </w:r>
      <w:r w:rsidR="006C3055" w:rsidRPr="00B93954">
        <w:rPr>
          <w:rFonts w:ascii="Calibri" w:hAnsi="Calibri" w:cs="Calibri"/>
          <w:i/>
          <w:color w:val="000000"/>
          <w:sz w:val="22"/>
        </w:rPr>
        <w:t xml:space="preserve"> (governmental policies, housing status, income, gender, and race/racism)</w:t>
      </w:r>
      <w:r w:rsidR="006C3055" w:rsidRPr="00B93954">
        <w:rPr>
          <w:rFonts w:ascii="Calibri" w:hAnsi="Calibri" w:cs="Calibri"/>
          <w:i/>
          <w:color w:val="000000"/>
          <w:sz w:val="22"/>
          <w:shd w:val="clear" w:color="auto" w:fill="FFFFFF"/>
        </w:rPr>
        <w:t xml:space="preserve"> affect a wide range of health outcomes for individuals and communities.</w:t>
      </w:r>
      <w:r w:rsidR="006C3055" w:rsidRPr="00B9395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12AEDACC" w14:textId="77777777" w:rsidR="006C3055" w:rsidRPr="006C3055" w:rsidRDefault="006C3055" w:rsidP="006C3055">
      <w:pPr>
        <w:ind w:left="720"/>
        <w:rPr>
          <w:rFonts w:ascii="Calibri" w:hAnsi="Calibri" w:cs="Calibri"/>
          <w:color w:val="000000"/>
          <w:sz w:val="24"/>
          <w:shd w:val="clear" w:color="auto" w:fill="FFFFFF"/>
        </w:rPr>
      </w:pPr>
    </w:p>
    <w:p w14:paraId="590C6E4B" w14:textId="77777777" w:rsidR="006C3055" w:rsidRPr="006C3055" w:rsidRDefault="006C3055" w:rsidP="006C3055">
      <w:pPr>
        <w:ind w:left="720"/>
        <w:rPr>
          <w:rFonts w:ascii="Calibri" w:hAnsi="Calibri" w:cs="Calibri"/>
          <w:color w:val="000000"/>
          <w:sz w:val="24"/>
        </w:rPr>
      </w:pP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>Describe how this c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lerkship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will 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address the ways in which the social determinants of health shape health inequities. Does 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it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="00AD6CB8">
        <w:rPr>
          <w:rFonts w:ascii="Calibri" w:hAnsi="Calibri" w:cs="Calibri"/>
          <w:color w:val="000000"/>
          <w:sz w:val="24"/>
          <w:shd w:val="clear" w:color="auto" w:fill="FFFFFF"/>
        </w:rPr>
        <w:t>offer</w:t>
      </w:r>
      <w:r w:rsidR="000C7F8C">
        <w:rPr>
          <w:rFonts w:ascii="Calibri" w:hAnsi="Calibri" w:cs="Calibri"/>
          <w:color w:val="000000"/>
          <w:sz w:val="24"/>
          <w:shd w:val="clear" w:color="auto" w:fill="FFFFFF"/>
        </w:rPr>
        <w:t>/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>advocate for potential solutions for creating equity</w:t>
      </w:r>
      <w:r w:rsidRPr="006C3055">
        <w:rPr>
          <w:rFonts w:ascii="Calibri" w:hAnsi="Calibri" w:cs="Calibri"/>
          <w:color w:val="000000"/>
          <w:sz w:val="24"/>
        </w:rPr>
        <w:t xml:space="preserve">? Provide examples. </w:t>
      </w:r>
    </w:p>
    <w:p w14:paraId="4CF01733" w14:textId="77777777" w:rsidR="00AA722E" w:rsidRPr="006C3055" w:rsidRDefault="00AA722E" w:rsidP="00C62FB1">
      <w:pPr>
        <w:tabs>
          <w:tab w:val="left" w:pos="360"/>
        </w:tabs>
        <w:ind w:left="720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</w:p>
    <w:p w14:paraId="31B6E535" w14:textId="77777777" w:rsidR="00AA722E" w:rsidRPr="00FF7F6F" w:rsidRDefault="00AA722E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5083E863" w14:textId="77777777" w:rsidR="00ED4D1B" w:rsidRDefault="00ED4D1B" w:rsidP="00A82959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F76F867" w14:textId="77777777" w:rsidR="00ED4D1B" w:rsidRDefault="00ED4D1B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42246A79" w14:textId="77777777" w:rsidR="00ED4D1B" w:rsidRPr="00ED4D1B" w:rsidRDefault="00ED4D1B" w:rsidP="00ED4D1B">
      <w:pPr>
        <w:tabs>
          <w:tab w:val="left" w:pos="-720"/>
          <w:tab w:val="left" w:pos="331"/>
          <w:tab w:val="left" w:pos="63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jc w:val="center"/>
        <w:rPr>
          <w:rFonts w:asciiTheme="minorHAnsi" w:hAnsiTheme="minorHAnsi" w:cstheme="minorHAnsi"/>
          <w:b/>
          <w:sz w:val="24"/>
        </w:rPr>
      </w:pPr>
      <w:r w:rsidRPr="00ED4D1B">
        <w:rPr>
          <w:rFonts w:asciiTheme="minorHAnsi" w:hAnsiTheme="minorHAnsi" w:cstheme="minorHAnsi"/>
          <w:b/>
          <w:sz w:val="24"/>
        </w:rPr>
        <w:t>Return th</w:t>
      </w:r>
      <w:r w:rsidR="00D445FC">
        <w:rPr>
          <w:rFonts w:asciiTheme="minorHAnsi" w:hAnsiTheme="minorHAnsi" w:cstheme="minorHAnsi"/>
          <w:b/>
          <w:sz w:val="24"/>
        </w:rPr>
        <w:t>is</w:t>
      </w:r>
      <w:r w:rsidRPr="00ED4D1B">
        <w:rPr>
          <w:rFonts w:asciiTheme="minorHAnsi" w:hAnsiTheme="minorHAnsi" w:cstheme="minorHAnsi"/>
          <w:b/>
          <w:sz w:val="24"/>
        </w:rPr>
        <w:t xml:space="preserve"> completed form to </w:t>
      </w:r>
      <w:hyperlink r:id="rId12" w:history="1">
        <w:r w:rsidRPr="00ED4D1B">
          <w:rPr>
            <w:rStyle w:val="Hyperlink"/>
            <w:rFonts w:asciiTheme="minorHAnsi" w:hAnsiTheme="minorHAnsi" w:cstheme="minorHAnsi"/>
            <w:b/>
            <w:sz w:val="24"/>
          </w:rPr>
          <w:t>SOMelectives@health.ucsd.edu</w:t>
        </w:r>
      </w:hyperlink>
      <w:r>
        <w:rPr>
          <w:rFonts w:asciiTheme="minorHAnsi" w:hAnsiTheme="minorHAnsi" w:cstheme="minorHAnsi"/>
          <w:b/>
          <w:sz w:val="24"/>
        </w:rPr>
        <w:t xml:space="preserve"> with your course syllabus.</w:t>
      </w:r>
    </w:p>
    <w:sectPr w:rsidR="00ED4D1B" w:rsidRPr="00ED4D1B" w:rsidSect="00ED4D1B">
      <w:footerReference w:type="default" r:id="rId13"/>
      <w:endnotePr>
        <w:numFmt w:val="decimal"/>
      </w:endnotePr>
      <w:pgSz w:w="12240" w:h="15840"/>
      <w:pgMar w:top="720" w:right="720" w:bottom="720" w:left="720" w:header="57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B36" w14:textId="77777777" w:rsidR="00ED4D1B" w:rsidRDefault="00ED4D1B" w:rsidP="00ED4D1B">
      <w:r>
        <w:separator/>
      </w:r>
    </w:p>
  </w:endnote>
  <w:endnote w:type="continuationSeparator" w:id="0">
    <w:p w14:paraId="3DED6BE0" w14:textId="77777777" w:rsidR="00ED4D1B" w:rsidRDefault="00ED4D1B" w:rsidP="00E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0EA0" w14:textId="77777777" w:rsidR="00ED4D1B" w:rsidRPr="00ED4D1B" w:rsidRDefault="00ED4D1B" w:rsidP="00ED4D1B">
    <w:pPr>
      <w:pStyle w:val="Footer"/>
      <w:jc w:val="right"/>
      <w:rPr>
        <w:rFonts w:asciiTheme="minorHAnsi" w:hAnsiTheme="minorHAnsi" w:cstheme="minorHAnsi"/>
      </w:rPr>
    </w:pPr>
    <w:r w:rsidRPr="00ED4D1B">
      <w:rPr>
        <w:rFonts w:asciiTheme="minorHAnsi" w:hAnsiTheme="minorHAnsi" w:cstheme="minorHAnsi"/>
      </w:rPr>
      <w:t>Revised Fall 2023</w:t>
    </w:r>
  </w:p>
  <w:p w14:paraId="6815C58C" w14:textId="77777777" w:rsidR="00ED4D1B" w:rsidRDefault="00ED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2E5" w14:textId="77777777" w:rsidR="00ED4D1B" w:rsidRDefault="00ED4D1B" w:rsidP="00ED4D1B">
      <w:r>
        <w:separator/>
      </w:r>
    </w:p>
  </w:footnote>
  <w:footnote w:type="continuationSeparator" w:id="0">
    <w:p w14:paraId="407C0E9C" w14:textId="77777777" w:rsidR="00ED4D1B" w:rsidRDefault="00ED4D1B" w:rsidP="00ED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1DF"/>
    <w:multiLevelType w:val="hybridMultilevel"/>
    <w:tmpl w:val="9A901322"/>
    <w:lvl w:ilvl="0" w:tplc="7A6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E47C7"/>
    <w:multiLevelType w:val="hybridMultilevel"/>
    <w:tmpl w:val="28C6780E"/>
    <w:lvl w:ilvl="0" w:tplc="A30A6318">
      <w:start w:val="4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" w15:restartNumberingAfterBreak="0">
    <w:nsid w:val="244F195C"/>
    <w:multiLevelType w:val="hybridMultilevel"/>
    <w:tmpl w:val="75BE5F9C"/>
    <w:lvl w:ilvl="0" w:tplc="3F448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6B9"/>
    <w:multiLevelType w:val="hybridMultilevel"/>
    <w:tmpl w:val="E9924D0E"/>
    <w:lvl w:ilvl="0" w:tplc="040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666D2A30"/>
    <w:multiLevelType w:val="hybridMultilevel"/>
    <w:tmpl w:val="476C5162"/>
    <w:lvl w:ilvl="0" w:tplc="0C8EF436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 w16cid:durableId="452332904">
    <w:abstractNumId w:val="4"/>
  </w:num>
  <w:num w:numId="2" w16cid:durableId="522674536">
    <w:abstractNumId w:val="1"/>
  </w:num>
  <w:num w:numId="3" w16cid:durableId="282344311">
    <w:abstractNumId w:val="3"/>
  </w:num>
  <w:num w:numId="4" w16cid:durableId="1466586461">
    <w:abstractNumId w:val="2"/>
  </w:num>
  <w:num w:numId="5" w16cid:durableId="4545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47"/>
    <w:rsid w:val="00006782"/>
    <w:rsid w:val="000128FA"/>
    <w:rsid w:val="00031FC1"/>
    <w:rsid w:val="00042CFF"/>
    <w:rsid w:val="00055282"/>
    <w:rsid w:val="0006245A"/>
    <w:rsid w:val="0006714D"/>
    <w:rsid w:val="000C7F8C"/>
    <w:rsid w:val="000E569B"/>
    <w:rsid w:val="00101C83"/>
    <w:rsid w:val="00105D01"/>
    <w:rsid w:val="001157B4"/>
    <w:rsid w:val="00125843"/>
    <w:rsid w:val="0016157C"/>
    <w:rsid w:val="00181B34"/>
    <w:rsid w:val="001E5455"/>
    <w:rsid w:val="001F3DA5"/>
    <w:rsid w:val="00251246"/>
    <w:rsid w:val="002A6CD4"/>
    <w:rsid w:val="002D7910"/>
    <w:rsid w:val="0034254B"/>
    <w:rsid w:val="00343D98"/>
    <w:rsid w:val="003F682A"/>
    <w:rsid w:val="004202B7"/>
    <w:rsid w:val="00456A2C"/>
    <w:rsid w:val="00490A8A"/>
    <w:rsid w:val="005225A8"/>
    <w:rsid w:val="00537586"/>
    <w:rsid w:val="00572DE7"/>
    <w:rsid w:val="00641306"/>
    <w:rsid w:val="00671DB7"/>
    <w:rsid w:val="006770CD"/>
    <w:rsid w:val="006B5FE2"/>
    <w:rsid w:val="006C2B47"/>
    <w:rsid w:val="006C3055"/>
    <w:rsid w:val="006F6E08"/>
    <w:rsid w:val="00702F6D"/>
    <w:rsid w:val="00754A99"/>
    <w:rsid w:val="007557B1"/>
    <w:rsid w:val="00825A8F"/>
    <w:rsid w:val="00836DA4"/>
    <w:rsid w:val="00911F47"/>
    <w:rsid w:val="0097371A"/>
    <w:rsid w:val="00A26151"/>
    <w:rsid w:val="00A40BBF"/>
    <w:rsid w:val="00A5469E"/>
    <w:rsid w:val="00A71B62"/>
    <w:rsid w:val="00A82959"/>
    <w:rsid w:val="00A9247C"/>
    <w:rsid w:val="00A96D3B"/>
    <w:rsid w:val="00AA64EA"/>
    <w:rsid w:val="00AA722E"/>
    <w:rsid w:val="00AD6CB8"/>
    <w:rsid w:val="00AE5E72"/>
    <w:rsid w:val="00B64B19"/>
    <w:rsid w:val="00B91BDE"/>
    <w:rsid w:val="00B91C4B"/>
    <w:rsid w:val="00B93954"/>
    <w:rsid w:val="00C04811"/>
    <w:rsid w:val="00C25D6D"/>
    <w:rsid w:val="00C62FB1"/>
    <w:rsid w:val="00D445FC"/>
    <w:rsid w:val="00D7163A"/>
    <w:rsid w:val="00E058FC"/>
    <w:rsid w:val="00E46C1B"/>
    <w:rsid w:val="00E6156B"/>
    <w:rsid w:val="00E637E4"/>
    <w:rsid w:val="00ED4D1B"/>
    <w:rsid w:val="00EE7DB4"/>
    <w:rsid w:val="00F472DA"/>
    <w:rsid w:val="00F85CAE"/>
    <w:rsid w:val="00FC52E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1D505"/>
  <w15:chartTrackingRefBased/>
  <w15:docId w15:val="{377DA352-DA54-41DC-AA9B-AF49585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537586"/>
    <w:rPr>
      <w:color w:val="0000FF"/>
      <w:u w:val="single"/>
    </w:rPr>
  </w:style>
  <w:style w:type="character" w:styleId="FollowedHyperlink">
    <w:name w:val="FollowedHyperlink"/>
    <w:rsid w:val="00FC52E4"/>
    <w:rPr>
      <w:color w:val="800080"/>
      <w:u w:val="single"/>
    </w:rPr>
  </w:style>
  <w:style w:type="paragraph" w:styleId="Header">
    <w:name w:val="header"/>
    <w:basedOn w:val="Normal"/>
    <w:link w:val="HeaderChar"/>
    <w:rsid w:val="00ED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D1B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E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B"/>
    <w:rPr>
      <w:rFonts w:ascii="Courier" w:hAnsi="Courier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Melectives@health.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ED885A076144A703E0D9800A0FA3" ma:contentTypeVersion="1" ma:contentTypeDescription="Create a new document." ma:contentTypeScope="" ma:versionID="3568dbaa6b93c5a8a8df4b5b51fc12f6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25F7C-5344-432E-844C-57D5C3F52A98}">
  <ds:schemaRefs>
    <ds:schemaRef ds:uri="http://schemas.microsoft.com/sharepoint/v3"/>
    <ds:schemaRef ds:uri="http://purl.org/dc/terms/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661CF9-0DB9-4BF9-8CEF-6F0E047D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C00E5-F83D-4A74-8D94-3B648D0C3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CA5E61-1542-445E-8580-E6FE8DE099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969B3D-E21E-4C83-9E44-1886892E7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 OSA</Company>
  <LinksUpToDate>false</LinksUpToDate>
  <CharactersWithSpaces>3621</CharactersWithSpaces>
  <SharedDoc>false</SharedDoc>
  <HLinks>
    <vt:vector size="12" baseType="variant"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mailto:meded-oede@ucsd.edu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http://meded.ucsd.edu/faculty/evalquestions.pdf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OSA</dc:creator>
  <cp:keywords/>
  <dc:description/>
  <cp:lastModifiedBy>Joyce Pritchett</cp:lastModifiedBy>
  <cp:revision>2</cp:revision>
  <cp:lastPrinted>2007-04-24T19:36:00Z</cp:lastPrinted>
  <dcterms:created xsi:type="dcterms:W3CDTF">2024-05-08T20:14:00Z</dcterms:created>
  <dcterms:modified xsi:type="dcterms:W3CDTF">2024-05-08T20:14:00Z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DNJQF355SA62-865725674-1</vt:lpwstr>
  </property>
  <property fmtid="{D5CDD505-2E9C-101B-9397-08002B2CF9AE}" pid="3" name="_dlc_DocIdItemGuid">
    <vt:lpwstr>03ff1340-a481-49bd-9f93-d4f4c3f4f7c3</vt:lpwstr>
  </property>
  <property fmtid="{D5CDD505-2E9C-101B-9397-08002B2CF9AE}" pid="4" name="_dlc_DocIdUrl">
    <vt:lpwstr>https://editmedschool.ucsd.edu/education/undergrad/for_faculty/_layouts/15/DocIdRedir.aspx?ID=DNJQF355SA62-865725674-1, DNJQF355SA62-865725674-1</vt:lpwstr>
  </property>
</Properties>
</file>